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8FA" w:rsidRDefault="00DF58FA" w:rsidP="00DF58FA">
      <w:pPr>
        <w:pStyle w:val="a6"/>
        <w:shd w:val="clear" w:color="auto" w:fill="FFFFFF"/>
        <w:spacing w:before="0" w:beforeAutospacing="0" w:after="0" w:afterAutospacing="0"/>
        <w:jc w:val="both"/>
        <w:textAlignment w:val="baseline"/>
        <w:rPr>
          <w:color w:val="000000" w:themeColor="text1"/>
          <w:sz w:val="28"/>
          <w:szCs w:val="28"/>
        </w:rPr>
      </w:pPr>
    </w:p>
    <w:p w:rsidR="00DF58FA" w:rsidRPr="00147DEC" w:rsidRDefault="00DF58FA" w:rsidP="00DF58FA">
      <w:pPr>
        <w:pStyle w:val="a6"/>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8. У</w:t>
      </w:r>
      <w:r w:rsidRPr="00147DEC">
        <w:rPr>
          <w:color w:val="000000" w:themeColor="text1"/>
          <w:sz w:val="28"/>
          <w:szCs w:val="28"/>
        </w:rPr>
        <w:t>бедиться, что штекер вставлен в розетку плотно, иначе обогреватель может пере</w:t>
      </w:r>
      <w:r>
        <w:rPr>
          <w:color w:val="000000" w:themeColor="text1"/>
          <w:sz w:val="28"/>
          <w:szCs w:val="28"/>
        </w:rPr>
        <w:t>греться и стать причиной пожара.</w:t>
      </w:r>
    </w:p>
    <w:p w:rsidR="00DF58FA" w:rsidRPr="00147DEC" w:rsidRDefault="00DF58FA" w:rsidP="00DF58FA">
      <w:pPr>
        <w:pStyle w:val="a6"/>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9.  Н</w:t>
      </w:r>
      <w:r w:rsidRPr="00147DEC">
        <w:rPr>
          <w:color w:val="000000" w:themeColor="text1"/>
          <w:sz w:val="28"/>
          <w:szCs w:val="28"/>
        </w:rPr>
        <w:t>е оставлять включенным электрообогреватели на ночь, не использовать их для сушки вещей;</w:t>
      </w:r>
    </w:p>
    <w:p w:rsidR="00DF58FA" w:rsidRPr="00147DEC" w:rsidRDefault="00DF58FA" w:rsidP="00DF58FA">
      <w:pPr>
        <w:pStyle w:val="a6"/>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10. Н</w:t>
      </w:r>
      <w:r w:rsidRPr="00147DEC">
        <w:rPr>
          <w:color w:val="000000" w:themeColor="text1"/>
          <w:sz w:val="28"/>
          <w:szCs w:val="28"/>
        </w:rPr>
        <w:t>е позволять детям играть с такими устройствами;</w:t>
      </w:r>
    </w:p>
    <w:p w:rsidR="00DF58FA" w:rsidRDefault="00DF58FA" w:rsidP="0035364C">
      <w:pPr>
        <w:pStyle w:val="a6"/>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11. У</w:t>
      </w:r>
      <w:r w:rsidRPr="00147DEC">
        <w:rPr>
          <w:color w:val="000000" w:themeColor="text1"/>
          <w:sz w:val="28"/>
          <w:szCs w:val="28"/>
        </w:rPr>
        <w:t>станавливать электрообогреватель на безопасном расстоянии от занавесок или мебели.</w:t>
      </w:r>
    </w:p>
    <w:p w:rsidR="0035364C" w:rsidRPr="00147DEC" w:rsidRDefault="0035364C" w:rsidP="0035364C">
      <w:pPr>
        <w:pStyle w:val="a6"/>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xml:space="preserve">12. </w:t>
      </w:r>
      <w:r w:rsidRPr="00147DEC">
        <w:rPr>
          <w:color w:val="000000" w:themeColor="text1"/>
          <w:sz w:val="28"/>
          <w:szCs w:val="28"/>
        </w:rPr>
        <w:t xml:space="preserve"> Ставить прибор следует на пол. В случае с конвекторами – их можно крепить на специальных подставках </w:t>
      </w:r>
      <w:r>
        <w:rPr>
          <w:color w:val="000000" w:themeColor="text1"/>
          <w:sz w:val="28"/>
          <w:szCs w:val="28"/>
        </w:rPr>
        <w:t>на небольшом расстоянии от пола.</w:t>
      </w:r>
    </w:p>
    <w:p w:rsidR="0035364C" w:rsidRDefault="0035364C" w:rsidP="0035364C">
      <w:pPr>
        <w:pStyle w:val="a6"/>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13. Н</w:t>
      </w:r>
      <w:r w:rsidRPr="00147DEC">
        <w:rPr>
          <w:color w:val="000000" w:themeColor="text1"/>
          <w:sz w:val="28"/>
          <w:szCs w:val="28"/>
        </w:rPr>
        <w:t xml:space="preserve">е использовать обогреватель в помещении с лакокрасочными материалами, растворителями и другими воспламеняющимися жидкостями. </w:t>
      </w:r>
    </w:p>
    <w:p w:rsidR="0035364C" w:rsidRDefault="0035364C" w:rsidP="0035364C">
      <w:pPr>
        <w:pStyle w:val="a6"/>
        <w:shd w:val="clear" w:color="auto" w:fill="FFFFFF"/>
        <w:spacing w:before="0" w:beforeAutospacing="0" w:after="0" w:afterAutospacing="0"/>
        <w:jc w:val="both"/>
        <w:textAlignment w:val="baseline"/>
        <w:rPr>
          <w:color w:val="000000" w:themeColor="text1"/>
          <w:sz w:val="28"/>
          <w:szCs w:val="28"/>
        </w:rPr>
      </w:pPr>
    </w:p>
    <w:p w:rsidR="0035364C" w:rsidRPr="00147DEC" w:rsidRDefault="0035364C" w:rsidP="0035364C">
      <w:pPr>
        <w:pStyle w:val="a6"/>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xml:space="preserve">14. </w:t>
      </w:r>
      <w:r w:rsidRPr="00147DEC">
        <w:rPr>
          <w:color w:val="000000" w:themeColor="text1"/>
          <w:sz w:val="28"/>
          <w:szCs w:val="28"/>
        </w:rPr>
        <w:t xml:space="preserve">Также нельзя устанавливать электрообогреватель в </w:t>
      </w:r>
      <w:proofErr w:type="gramStart"/>
      <w:r w:rsidRPr="00147DEC">
        <w:rPr>
          <w:color w:val="000000" w:themeColor="text1"/>
          <w:sz w:val="28"/>
          <w:szCs w:val="28"/>
        </w:rPr>
        <w:t>захламленных</w:t>
      </w:r>
      <w:proofErr w:type="gramEnd"/>
      <w:r w:rsidRPr="00147DEC">
        <w:rPr>
          <w:color w:val="000000" w:themeColor="text1"/>
          <w:sz w:val="28"/>
          <w:szCs w:val="28"/>
        </w:rPr>
        <w:t xml:space="preserve"> р</w:t>
      </w:r>
      <w:r>
        <w:rPr>
          <w:color w:val="000000" w:themeColor="text1"/>
          <w:sz w:val="28"/>
          <w:szCs w:val="28"/>
        </w:rPr>
        <w:t>азличными предметами помещениях.</w:t>
      </w:r>
    </w:p>
    <w:p w:rsidR="0035364C" w:rsidRPr="00147DEC" w:rsidRDefault="0035364C" w:rsidP="0035364C">
      <w:pPr>
        <w:pStyle w:val="a6"/>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15. Р</w:t>
      </w:r>
      <w:r w:rsidRPr="00147DEC">
        <w:rPr>
          <w:color w:val="000000" w:themeColor="text1"/>
          <w:sz w:val="28"/>
          <w:szCs w:val="28"/>
        </w:rPr>
        <w:t xml:space="preserve">егулярно очищать обогреватель от пыли </w:t>
      </w:r>
      <w:r>
        <w:rPr>
          <w:color w:val="000000" w:themeColor="text1"/>
          <w:sz w:val="28"/>
          <w:szCs w:val="28"/>
        </w:rPr>
        <w:t>– она тоже может воспламениться.</w:t>
      </w:r>
    </w:p>
    <w:p w:rsidR="0035364C" w:rsidRPr="00147DEC" w:rsidRDefault="0035364C" w:rsidP="0035364C">
      <w:pPr>
        <w:pStyle w:val="a6"/>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16. Н</w:t>
      </w:r>
      <w:r w:rsidRPr="00147DEC">
        <w:rPr>
          <w:color w:val="000000" w:themeColor="text1"/>
          <w:sz w:val="28"/>
          <w:szCs w:val="28"/>
        </w:rPr>
        <w:t>е размещать сетевые провода обогревателя п</w:t>
      </w:r>
      <w:r>
        <w:rPr>
          <w:color w:val="000000" w:themeColor="text1"/>
          <w:sz w:val="28"/>
          <w:szCs w:val="28"/>
        </w:rPr>
        <w:t>од коврами и другими покрытиями.</w:t>
      </w:r>
    </w:p>
    <w:p w:rsidR="0035364C" w:rsidRPr="00147DEC" w:rsidRDefault="0035364C" w:rsidP="0035364C">
      <w:pPr>
        <w:pStyle w:val="a6"/>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17. Н</w:t>
      </w:r>
      <w:r w:rsidRPr="00147DEC">
        <w:rPr>
          <w:color w:val="000000" w:themeColor="text1"/>
          <w:sz w:val="28"/>
          <w:szCs w:val="28"/>
        </w:rPr>
        <w:t>е ставить на провода тяжелые предметы (например, мебель), иначе обогреватель может перегреться и стать причиной пожара.</w:t>
      </w:r>
    </w:p>
    <w:p w:rsidR="0035364C" w:rsidRPr="00147DEC" w:rsidRDefault="0035364C" w:rsidP="0035364C">
      <w:pPr>
        <w:pStyle w:val="a6"/>
        <w:shd w:val="clear" w:color="auto" w:fill="FFFFFF"/>
        <w:spacing w:before="0" w:beforeAutospacing="0" w:after="0" w:afterAutospacing="0"/>
        <w:ind w:firstLine="708"/>
        <w:jc w:val="both"/>
        <w:textAlignment w:val="baseline"/>
        <w:rPr>
          <w:color w:val="000000" w:themeColor="text1"/>
          <w:sz w:val="28"/>
          <w:szCs w:val="28"/>
        </w:rPr>
      </w:pPr>
      <w:r w:rsidRPr="00147DEC">
        <w:rPr>
          <w:color w:val="000000" w:themeColor="text1"/>
          <w:sz w:val="28"/>
          <w:szCs w:val="28"/>
        </w:rPr>
        <w:t xml:space="preserve">Соблюдение требований пожарной безопасности в каждой семье должно стать правилом. Рекомендуется оборудовать жилые дома автономными пожарными </w:t>
      </w:r>
      <w:proofErr w:type="spellStart"/>
      <w:r w:rsidRPr="00147DEC">
        <w:rPr>
          <w:color w:val="000000" w:themeColor="text1"/>
          <w:sz w:val="28"/>
          <w:szCs w:val="28"/>
        </w:rPr>
        <w:t>извещателями</w:t>
      </w:r>
      <w:proofErr w:type="spellEnd"/>
      <w:r w:rsidRPr="00147DEC">
        <w:rPr>
          <w:color w:val="000000" w:themeColor="text1"/>
          <w:sz w:val="28"/>
          <w:szCs w:val="28"/>
        </w:rPr>
        <w:t>, чтобы в случае беды вовремя обнаружить пожар, также приобрести огнетушитель. В случае пожара - сообщайте по телефонам: «01» или «112».</w:t>
      </w:r>
    </w:p>
    <w:p w:rsidR="0035364C" w:rsidRPr="00147DEC" w:rsidRDefault="0035364C" w:rsidP="0035364C">
      <w:pPr>
        <w:pStyle w:val="a6"/>
        <w:shd w:val="clear" w:color="auto" w:fill="FFFFFF"/>
        <w:spacing w:before="0" w:beforeAutospacing="0" w:after="0" w:afterAutospacing="0"/>
        <w:jc w:val="both"/>
        <w:textAlignment w:val="baseline"/>
        <w:rPr>
          <w:color w:val="000000" w:themeColor="text1"/>
          <w:sz w:val="28"/>
          <w:szCs w:val="28"/>
        </w:rPr>
      </w:pPr>
    </w:p>
    <w:p w:rsidR="00142F57" w:rsidRDefault="00142F57" w:rsidP="00142F57">
      <w:pPr>
        <w:jc w:val="center"/>
        <w:rPr>
          <w:sz w:val="24"/>
        </w:rPr>
      </w:pPr>
    </w:p>
    <w:p w:rsidR="0035364C" w:rsidRDefault="0035364C" w:rsidP="00142F57">
      <w:pPr>
        <w:jc w:val="center"/>
        <w:rPr>
          <w:sz w:val="24"/>
        </w:rPr>
      </w:pPr>
    </w:p>
    <w:p w:rsidR="0035364C" w:rsidRDefault="0035364C" w:rsidP="00142F57">
      <w:pPr>
        <w:jc w:val="center"/>
        <w:rPr>
          <w:sz w:val="24"/>
        </w:rPr>
      </w:pPr>
    </w:p>
    <w:p w:rsidR="0035364C" w:rsidRDefault="0035364C" w:rsidP="00142F57">
      <w:pPr>
        <w:jc w:val="center"/>
        <w:rPr>
          <w:sz w:val="24"/>
        </w:rPr>
      </w:pPr>
    </w:p>
    <w:p w:rsidR="0035364C" w:rsidRDefault="0035364C" w:rsidP="00142F57">
      <w:pPr>
        <w:jc w:val="center"/>
        <w:rPr>
          <w:sz w:val="24"/>
        </w:rPr>
      </w:pPr>
    </w:p>
    <w:p w:rsidR="0035364C" w:rsidRDefault="0035364C" w:rsidP="00142F57">
      <w:pPr>
        <w:jc w:val="center"/>
        <w:rPr>
          <w:sz w:val="24"/>
        </w:rPr>
      </w:pPr>
    </w:p>
    <w:p w:rsidR="00142F57" w:rsidRPr="00B27316" w:rsidRDefault="00142F57" w:rsidP="00DF58FA">
      <w:pPr>
        <w:rPr>
          <w:sz w:val="24"/>
        </w:rPr>
      </w:pPr>
      <w:bookmarkStart w:id="0" w:name="_GoBack"/>
      <w:bookmarkEnd w:id="0"/>
    </w:p>
    <w:p w:rsidR="00142F57" w:rsidRDefault="00142F57" w:rsidP="00142F57">
      <w:pPr>
        <w:jc w:val="center"/>
        <w:outlineLvl w:val="0"/>
        <w:rPr>
          <w:b/>
          <w:sz w:val="28"/>
          <w:szCs w:val="28"/>
          <w:u w:val="single"/>
        </w:rPr>
      </w:pPr>
      <w:r>
        <w:rPr>
          <w:b/>
          <w:noProof/>
        </w:rPr>
        <w:drawing>
          <wp:inline distT="0" distB="0" distL="0" distR="0" wp14:anchorId="5AED15D3" wp14:editId="546B1D16">
            <wp:extent cx="452847" cy="538716"/>
            <wp:effectExtent l="0" t="0" r="4445" b="0"/>
            <wp:docPr id="3" name="Рисунок 3" descr="phot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0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2705" cy="538548"/>
                    </a:xfrm>
                    <a:prstGeom prst="rect">
                      <a:avLst/>
                    </a:prstGeom>
                    <a:noFill/>
                    <a:ln>
                      <a:noFill/>
                    </a:ln>
                  </pic:spPr>
                </pic:pic>
              </a:graphicData>
            </a:graphic>
          </wp:inline>
        </w:drawing>
      </w:r>
    </w:p>
    <w:p w:rsidR="00142F57" w:rsidRPr="004F4698" w:rsidRDefault="00142F57" w:rsidP="00142F57">
      <w:pPr>
        <w:jc w:val="center"/>
        <w:outlineLvl w:val="0"/>
        <w:rPr>
          <w:b/>
          <w:sz w:val="28"/>
          <w:szCs w:val="28"/>
          <w:u w:val="single"/>
        </w:rPr>
      </w:pPr>
      <w:r w:rsidRPr="004F4698">
        <w:rPr>
          <w:b/>
          <w:sz w:val="28"/>
          <w:szCs w:val="28"/>
          <w:u w:val="single"/>
        </w:rPr>
        <w:t>МЧС РОССИИ</w:t>
      </w:r>
    </w:p>
    <w:p w:rsidR="00142F57" w:rsidRPr="00337EE8" w:rsidRDefault="00142F57" w:rsidP="00142F57">
      <w:pPr>
        <w:jc w:val="center"/>
        <w:rPr>
          <w:b/>
        </w:rPr>
      </w:pPr>
    </w:p>
    <w:p w:rsidR="00142F57" w:rsidRDefault="00142F57" w:rsidP="00142F57">
      <w:pPr>
        <w:jc w:val="center"/>
        <w:outlineLvl w:val="0"/>
        <w:rPr>
          <w:b/>
          <w:sz w:val="22"/>
          <w:szCs w:val="24"/>
        </w:rPr>
      </w:pPr>
      <w:r w:rsidRPr="00D0475A">
        <w:rPr>
          <w:b/>
          <w:sz w:val="22"/>
          <w:szCs w:val="24"/>
        </w:rPr>
        <w:t>ОТДЕЛ</w:t>
      </w:r>
      <w:r>
        <w:rPr>
          <w:b/>
          <w:sz w:val="22"/>
          <w:szCs w:val="24"/>
        </w:rPr>
        <w:t xml:space="preserve"> </w:t>
      </w:r>
      <w:r w:rsidRPr="00D0475A">
        <w:rPr>
          <w:b/>
          <w:sz w:val="22"/>
          <w:szCs w:val="24"/>
        </w:rPr>
        <w:t>НАДЗОРНОЙ</w:t>
      </w:r>
      <w:r>
        <w:rPr>
          <w:b/>
          <w:sz w:val="22"/>
          <w:szCs w:val="24"/>
        </w:rPr>
        <w:t xml:space="preserve"> </w:t>
      </w:r>
      <w:r w:rsidRPr="00D0475A">
        <w:rPr>
          <w:b/>
          <w:sz w:val="22"/>
          <w:szCs w:val="24"/>
        </w:rPr>
        <w:t>ДЕЯ</w:t>
      </w:r>
      <w:r>
        <w:rPr>
          <w:b/>
          <w:sz w:val="22"/>
          <w:szCs w:val="24"/>
        </w:rPr>
        <w:t xml:space="preserve">ТЕЛЬНОСТИ </w:t>
      </w:r>
    </w:p>
    <w:p w:rsidR="00142F57" w:rsidRPr="00D0475A" w:rsidRDefault="00142F57" w:rsidP="00142F57">
      <w:pPr>
        <w:jc w:val="center"/>
        <w:outlineLvl w:val="0"/>
        <w:rPr>
          <w:b/>
          <w:sz w:val="22"/>
          <w:szCs w:val="24"/>
        </w:rPr>
      </w:pPr>
      <w:r>
        <w:rPr>
          <w:b/>
          <w:sz w:val="22"/>
          <w:szCs w:val="24"/>
        </w:rPr>
        <w:t xml:space="preserve">И ПРОФИЛАКТИЧЕСКОЙ </w:t>
      </w:r>
      <w:r w:rsidRPr="00D0475A">
        <w:rPr>
          <w:b/>
          <w:sz w:val="22"/>
          <w:szCs w:val="24"/>
        </w:rPr>
        <w:t>РАБОТЫ</w:t>
      </w:r>
    </w:p>
    <w:p w:rsidR="00142F57" w:rsidRPr="00D0475A" w:rsidRDefault="00142F57" w:rsidP="00142F57">
      <w:pPr>
        <w:jc w:val="center"/>
        <w:outlineLvl w:val="0"/>
        <w:rPr>
          <w:b/>
          <w:sz w:val="22"/>
          <w:szCs w:val="24"/>
        </w:rPr>
      </w:pPr>
      <w:r w:rsidRPr="00D0475A">
        <w:rPr>
          <w:b/>
          <w:sz w:val="22"/>
          <w:szCs w:val="24"/>
        </w:rPr>
        <w:t>(ПО</w:t>
      </w:r>
      <w:r>
        <w:rPr>
          <w:b/>
          <w:sz w:val="22"/>
          <w:szCs w:val="24"/>
        </w:rPr>
        <w:t>  </w:t>
      </w:r>
      <w:r w:rsidRPr="00D0475A">
        <w:rPr>
          <w:b/>
          <w:sz w:val="22"/>
          <w:szCs w:val="24"/>
        </w:rPr>
        <w:t>ГОРОДУ  ХАНТЫ-МАНСИЙСКУ  И  РАЙОНУ)</w:t>
      </w:r>
    </w:p>
    <w:p w:rsidR="00142F57" w:rsidRPr="00FF56E6" w:rsidRDefault="00142F57" w:rsidP="00142F57">
      <w:pPr>
        <w:jc w:val="center"/>
        <w:rPr>
          <w:sz w:val="18"/>
          <w:szCs w:val="18"/>
        </w:rPr>
      </w:pPr>
      <w:r w:rsidRPr="00FF56E6">
        <w:rPr>
          <w:sz w:val="18"/>
          <w:szCs w:val="18"/>
        </w:rPr>
        <w:t xml:space="preserve">улица Гагарина, 153А, город Ханты-Мансийск, телефон / факс: +7 (3467) 39-79-69; </w:t>
      </w:r>
    </w:p>
    <w:p w:rsidR="00142F57" w:rsidRPr="006B5DDD" w:rsidRDefault="00142F57" w:rsidP="00142F57">
      <w:pPr>
        <w:jc w:val="center"/>
        <w:rPr>
          <w:color w:val="000000" w:themeColor="text1"/>
          <w:sz w:val="18"/>
          <w:szCs w:val="18"/>
        </w:rPr>
      </w:pPr>
      <w:r w:rsidRPr="006B5DDD">
        <w:rPr>
          <w:color w:val="000000" w:themeColor="text1"/>
          <w:sz w:val="18"/>
          <w:szCs w:val="18"/>
        </w:rPr>
        <w:t>E-</w:t>
      </w:r>
      <w:proofErr w:type="spellStart"/>
      <w:r w:rsidRPr="006B5DDD">
        <w:rPr>
          <w:color w:val="000000" w:themeColor="text1"/>
          <w:sz w:val="18"/>
          <w:szCs w:val="18"/>
        </w:rPr>
        <w:t>mail</w:t>
      </w:r>
      <w:proofErr w:type="spellEnd"/>
      <w:r w:rsidRPr="006B5DDD">
        <w:rPr>
          <w:color w:val="000000" w:themeColor="text1"/>
          <w:sz w:val="18"/>
          <w:szCs w:val="18"/>
        </w:rPr>
        <w:t>: </w:t>
      </w:r>
      <w:hyperlink r:id="rId6" w:history="1">
        <w:r w:rsidRPr="006B5DDD">
          <w:rPr>
            <w:rStyle w:val="a3"/>
            <w:color w:val="000000" w:themeColor="text1"/>
            <w:sz w:val="18"/>
            <w:szCs w:val="18"/>
          </w:rPr>
          <w:t>ogpn-hmir@86.</w:t>
        </w:r>
        <w:proofErr w:type="spellStart"/>
        <w:r w:rsidRPr="006B5DDD">
          <w:rPr>
            <w:rStyle w:val="a3"/>
            <w:color w:val="000000" w:themeColor="text1"/>
            <w:sz w:val="18"/>
            <w:szCs w:val="18"/>
            <w:lang w:val="en-US"/>
          </w:rPr>
          <w:t>mchs</w:t>
        </w:r>
        <w:proofErr w:type="spellEnd"/>
        <w:r w:rsidRPr="006B5DDD">
          <w:rPr>
            <w:rStyle w:val="a3"/>
            <w:color w:val="000000" w:themeColor="text1"/>
            <w:sz w:val="18"/>
            <w:szCs w:val="18"/>
          </w:rPr>
          <w:t>.</w:t>
        </w:r>
        <w:proofErr w:type="spellStart"/>
        <w:r w:rsidRPr="006B5DDD">
          <w:rPr>
            <w:rStyle w:val="a3"/>
            <w:color w:val="000000" w:themeColor="text1"/>
            <w:sz w:val="18"/>
            <w:szCs w:val="18"/>
            <w:lang w:val="en-US"/>
          </w:rPr>
          <w:t>gov</w:t>
        </w:r>
        <w:proofErr w:type="spellEnd"/>
        <w:r w:rsidRPr="006B5DDD">
          <w:rPr>
            <w:rStyle w:val="a3"/>
            <w:color w:val="000000" w:themeColor="text1"/>
            <w:sz w:val="18"/>
            <w:szCs w:val="18"/>
          </w:rPr>
          <w:t>.</w:t>
        </w:r>
        <w:proofErr w:type="spellStart"/>
        <w:r w:rsidRPr="006B5DDD">
          <w:rPr>
            <w:rStyle w:val="a3"/>
            <w:color w:val="000000" w:themeColor="text1"/>
            <w:sz w:val="18"/>
            <w:szCs w:val="18"/>
          </w:rPr>
          <w:t>ru</w:t>
        </w:r>
        <w:proofErr w:type="spellEnd"/>
      </w:hyperlink>
    </w:p>
    <w:p w:rsidR="00142F57" w:rsidRDefault="00142F57" w:rsidP="00142F57">
      <w:pPr>
        <w:jc w:val="center"/>
      </w:pPr>
    </w:p>
    <w:p w:rsidR="00142F57" w:rsidRDefault="00142F57" w:rsidP="00142F57">
      <w:pPr>
        <w:jc w:val="center"/>
        <w:rPr>
          <w:sz w:val="32"/>
        </w:rPr>
      </w:pPr>
      <w:r>
        <w:rPr>
          <w:noProof/>
        </w:rPr>
        <w:drawing>
          <wp:inline distT="0" distB="0" distL="0" distR="0" wp14:anchorId="2C47C23D" wp14:editId="57F3718E">
            <wp:extent cx="3867150" cy="2752725"/>
            <wp:effectExtent l="0" t="0" r="0" b="9525"/>
            <wp:docPr id="4" name="Рисунок 4" descr="http://school556.kurort.gov.spb.ru/imgnews/200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556.kurort.gov.spb.ru/imgnews/2005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66067" cy="2751954"/>
                    </a:xfrm>
                    <a:prstGeom prst="rect">
                      <a:avLst/>
                    </a:prstGeom>
                    <a:noFill/>
                    <a:ln>
                      <a:noFill/>
                    </a:ln>
                  </pic:spPr>
                </pic:pic>
              </a:graphicData>
            </a:graphic>
          </wp:inline>
        </w:drawing>
      </w:r>
    </w:p>
    <w:p w:rsidR="00147DEC" w:rsidRDefault="00147DEC" w:rsidP="00142F57">
      <w:pPr>
        <w:jc w:val="center"/>
        <w:rPr>
          <w:sz w:val="32"/>
        </w:rPr>
      </w:pPr>
    </w:p>
    <w:p w:rsidR="00142F57" w:rsidRDefault="00142F57" w:rsidP="00142F57">
      <w:pPr>
        <w:jc w:val="center"/>
        <w:rPr>
          <w:b/>
          <w:i/>
          <w:color w:val="C00000"/>
          <w:sz w:val="32"/>
        </w:rPr>
      </w:pPr>
      <w:r>
        <w:rPr>
          <w:b/>
          <w:i/>
          <w:noProof/>
          <w:color w:val="C00000"/>
          <w:sz w:val="32"/>
        </w:rPr>
        <mc:AlternateContent>
          <mc:Choice Requires="wps">
            <w:drawing>
              <wp:anchor distT="0" distB="0" distL="114300" distR="114300" simplePos="0" relativeHeight="251660288" behindDoc="0" locked="0" layoutInCell="1" allowOverlap="1" wp14:anchorId="315834CC" wp14:editId="1FEE3247">
                <wp:simplePos x="0" y="0"/>
                <wp:positionH relativeFrom="column">
                  <wp:posOffset>-114935</wp:posOffset>
                </wp:positionH>
                <wp:positionV relativeFrom="paragraph">
                  <wp:posOffset>102235</wp:posOffset>
                </wp:positionV>
                <wp:extent cx="5029200" cy="1638300"/>
                <wp:effectExtent l="0" t="0" r="19050" b="19050"/>
                <wp:wrapNone/>
                <wp:docPr id="7" name="Рамка 7"/>
                <wp:cNvGraphicFramePr/>
                <a:graphic xmlns:a="http://schemas.openxmlformats.org/drawingml/2006/main">
                  <a:graphicData uri="http://schemas.microsoft.com/office/word/2010/wordprocessingShape">
                    <wps:wsp>
                      <wps:cNvSpPr/>
                      <wps:spPr>
                        <a:xfrm>
                          <a:off x="0" y="0"/>
                          <a:ext cx="5029200" cy="1638300"/>
                        </a:xfrm>
                        <a:prstGeom prst="frame">
                          <a:avLst>
                            <a:gd name="adj1" fmla="val 4324"/>
                          </a:avLst>
                        </a:prstGeom>
                        <a:solidFill>
                          <a:srgbClr val="FFC000">
                            <a:alpha val="59000"/>
                          </a:srgbClr>
                        </a:solidFill>
                        <a:ln w="2540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мка 7" o:spid="_x0000_s1026" style="position:absolute;margin-left:-9.05pt;margin-top:8.05pt;width:396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29200,163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" path="m,l5029200,r,1638300l,1638300,,xm70840,70840r,1496620l4958360,1567460r,-1496620l70840,70840xe" fillcolor="#ffc000" strokecolor="#558ed5" strokeweight="2pt">
                <v:fill opacity="38550f"/>
                <v:path arrowok="t" o:connecttype="custom" o:connectlocs="0,0;5029200,0;5029200,1638300;0,1638300;0,0;70840,70840;70840,1567460;4958360,1567460;4958360,70840;70840,70840" o:connectangles="0,0,0,0,0,0,0,0,0,0"/>
              </v:shape>
            </w:pict>
          </mc:Fallback>
        </mc:AlternateContent>
      </w:r>
    </w:p>
    <w:p w:rsidR="00142F57" w:rsidRPr="00C73743" w:rsidRDefault="00142F57" w:rsidP="00142F57">
      <w:pPr>
        <w:jc w:val="center"/>
        <w:rPr>
          <w:b/>
          <w:i/>
          <w:color w:val="C00000"/>
          <w:sz w:val="32"/>
        </w:rPr>
      </w:pPr>
      <w:r w:rsidRPr="00C73743">
        <w:rPr>
          <w:b/>
          <w:i/>
          <w:color w:val="C00000"/>
          <w:sz w:val="32"/>
        </w:rPr>
        <w:t xml:space="preserve">Уважаемые жители! </w:t>
      </w:r>
    </w:p>
    <w:p w:rsidR="0035364C" w:rsidRPr="00566A22" w:rsidRDefault="0035364C" w:rsidP="0035364C">
      <w:pPr>
        <w:jc w:val="center"/>
        <w:rPr>
          <w:b/>
          <w:i/>
          <w:color w:val="C00000"/>
          <w:sz w:val="24"/>
          <w:szCs w:val="24"/>
        </w:rPr>
      </w:pPr>
      <w:r w:rsidRPr="00566A22">
        <w:rPr>
          <w:rFonts w:ascii="Arial" w:hAnsi="Arial" w:cs="Arial"/>
          <w:b/>
          <w:i/>
          <w:color w:val="C00000"/>
          <w:sz w:val="24"/>
          <w:szCs w:val="24"/>
          <w:shd w:val="clear" w:color="auto" w:fill="FFFFFF"/>
        </w:rPr>
        <w:t xml:space="preserve">Пренебрежение граждан к требованиям пожарной безопасности в большинстве случаев приводит к несчастным случаям. Нарушение правил эксплуатации отопительных печей и электроприборов </w:t>
      </w:r>
      <w:r>
        <w:rPr>
          <w:rFonts w:ascii="Arial" w:hAnsi="Arial" w:cs="Arial"/>
          <w:b/>
          <w:i/>
          <w:color w:val="C00000"/>
          <w:sz w:val="24"/>
          <w:szCs w:val="24"/>
          <w:shd w:val="clear" w:color="auto" w:fill="FFFFFF"/>
        </w:rPr>
        <w:t xml:space="preserve">в период отопительного сезона </w:t>
      </w:r>
      <w:r w:rsidRPr="00566A22">
        <w:rPr>
          <w:rFonts w:ascii="Arial" w:hAnsi="Arial" w:cs="Arial"/>
          <w:b/>
          <w:i/>
          <w:color w:val="C00000"/>
          <w:sz w:val="24"/>
          <w:szCs w:val="24"/>
          <w:shd w:val="clear" w:color="auto" w:fill="FFFFFF"/>
        </w:rPr>
        <w:t xml:space="preserve">может </w:t>
      </w:r>
      <w:r>
        <w:rPr>
          <w:rFonts w:ascii="Arial" w:hAnsi="Arial" w:cs="Arial"/>
          <w:b/>
          <w:i/>
          <w:color w:val="C00000"/>
          <w:sz w:val="24"/>
          <w:szCs w:val="24"/>
          <w:shd w:val="clear" w:color="auto" w:fill="FFFFFF"/>
        </w:rPr>
        <w:t xml:space="preserve">привести к </w:t>
      </w:r>
      <w:r w:rsidRPr="00566A22">
        <w:rPr>
          <w:rFonts w:ascii="Arial" w:hAnsi="Arial" w:cs="Arial"/>
          <w:b/>
          <w:i/>
          <w:color w:val="C00000"/>
          <w:sz w:val="24"/>
          <w:szCs w:val="24"/>
          <w:shd w:val="clear" w:color="auto" w:fill="FFFFFF"/>
        </w:rPr>
        <w:t>тяжки</w:t>
      </w:r>
      <w:r>
        <w:rPr>
          <w:rFonts w:ascii="Arial" w:hAnsi="Arial" w:cs="Arial"/>
          <w:b/>
          <w:i/>
          <w:color w:val="C00000"/>
          <w:sz w:val="24"/>
          <w:szCs w:val="24"/>
          <w:shd w:val="clear" w:color="auto" w:fill="FFFFFF"/>
        </w:rPr>
        <w:t>м</w:t>
      </w:r>
      <w:r w:rsidRPr="00566A22">
        <w:rPr>
          <w:rFonts w:ascii="Arial" w:hAnsi="Arial" w:cs="Arial"/>
          <w:b/>
          <w:i/>
          <w:color w:val="C00000"/>
          <w:sz w:val="24"/>
          <w:szCs w:val="24"/>
          <w:shd w:val="clear" w:color="auto" w:fill="FFFFFF"/>
        </w:rPr>
        <w:t xml:space="preserve"> последствия</w:t>
      </w:r>
      <w:r>
        <w:rPr>
          <w:rFonts w:ascii="Arial" w:hAnsi="Arial" w:cs="Arial"/>
          <w:b/>
          <w:i/>
          <w:color w:val="C00000"/>
          <w:sz w:val="24"/>
          <w:szCs w:val="24"/>
          <w:shd w:val="clear" w:color="auto" w:fill="FFFFFF"/>
        </w:rPr>
        <w:t>м</w:t>
      </w:r>
      <w:r w:rsidRPr="00566A22">
        <w:rPr>
          <w:rFonts w:ascii="Arial" w:hAnsi="Arial" w:cs="Arial"/>
          <w:b/>
          <w:i/>
          <w:color w:val="C00000"/>
          <w:sz w:val="24"/>
          <w:szCs w:val="24"/>
          <w:shd w:val="clear" w:color="auto" w:fill="FFFFFF"/>
        </w:rPr>
        <w:t>!</w:t>
      </w:r>
    </w:p>
    <w:p w:rsidR="00142F57" w:rsidRDefault="00142F57" w:rsidP="00142F57">
      <w:pPr>
        <w:jc w:val="center"/>
        <w:rPr>
          <w:sz w:val="32"/>
        </w:rPr>
      </w:pPr>
    </w:p>
    <w:p w:rsidR="00147DEC" w:rsidRDefault="00147DEC" w:rsidP="00142F57">
      <w:pPr>
        <w:jc w:val="center"/>
        <w:rPr>
          <w:sz w:val="32"/>
        </w:rPr>
      </w:pPr>
    </w:p>
    <w:p w:rsidR="00147DEC" w:rsidRDefault="00142F57" w:rsidP="00142F57">
      <w:pPr>
        <w:jc w:val="center"/>
        <w:rPr>
          <w:rFonts w:ascii="Arial" w:hAnsi="Arial" w:cs="Arial"/>
          <w:i/>
          <w:color w:val="3B4256"/>
          <w:shd w:val="clear" w:color="auto" w:fill="FFFFFF"/>
        </w:rPr>
      </w:pPr>
      <w:r w:rsidRPr="00FC46E1">
        <w:rPr>
          <w:rFonts w:ascii="Arial" w:hAnsi="Arial" w:cs="Arial"/>
          <w:i/>
          <w:color w:val="3B4256"/>
          <w:shd w:val="clear" w:color="auto" w:fill="FFFFFF"/>
        </w:rPr>
        <w:t> </w:t>
      </w:r>
    </w:p>
    <w:p w:rsidR="00142F57" w:rsidRDefault="00142F57" w:rsidP="00DF58FA">
      <w:pPr>
        <w:jc w:val="center"/>
        <w:rPr>
          <w:sz w:val="24"/>
        </w:rPr>
      </w:pPr>
      <w:r w:rsidRPr="00FC46E1">
        <w:rPr>
          <w:rFonts w:ascii="Arial" w:hAnsi="Arial" w:cs="Arial"/>
          <w:b/>
          <w:bCs/>
          <w:i/>
          <w:color w:val="3B4256"/>
          <w:bdr w:val="none" w:sz="0" w:space="0" w:color="auto" w:frame="1"/>
          <w:shd w:val="clear" w:color="auto" w:fill="FFFFFF"/>
        </w:rPr>
        <w:t>В случае обнаружения пожара звоните по телефону «112» или «101»</w:t>
      </w:r>
      <w:proofErr w:type="gramStart"/>
      <w:r w:rsidRPr="00FC46E1">
        <w:rPr>
          <w:rFonts w:ascii="Arial" w:hAnsi="Arial" w:cs="Arial"/>
          <w:b/>
          <w:bCs/>
          <w:i/>
          <w:color w:val="3B4256"/>
          <w:bdr w:val="none" w:sz="0" w:space="0" w:color="auto" w:frame="1"/>
          <w:shd w:val="clear" w:color="auto" w:fill="FFFFFF"/>
        </w:rPr>
        <w:t>.</w:t>
      </w:r>
      <w:proofErr w:type="gramEnd"/>
      <w:r w:rsidRPr="003745EA">
        <w:rPr>
          <w:sz w:val="24"/>
        </w:rPr>
        <w:t xml:space="preserve"> </w:t>
      </w:r>
      <w:proofErr w:type="gramStart"/>
      <w:r w:rsidRPr="00F802B0">
        <w:rPr>
          <w:sz w:val="24"/>
        </w:rPr>
        <w:t>г</w:t>
      </w:r>
      <w:proofErr w:type="gramEnd"/>
      <w:r w:rsidRPr="00F802B0">
        <w:rPr>
          <w:sz w:val="24"/>
        </w:rPr>
        <w:t>. Ханты-Мансийск 202</w:t>
      </w:r>
      <w:r>
        <w:rPr>
          <w:sz w:val="24"/>
        </w:rPr>
        <w:t>2</w:t>
      </w:r>
      <w:r w:rsidRPr="00F802B0">
        <w:rPr>
          <w:sz w:val="24"/>
        </w:rPr>
        <w:t xml:space="preserve"> г.</w:t>
      </w:r>
    </w:p>
    <w:p w:rsidR="00C50BDB" w:rsidRDefault="00C50BDB" w:rsidP="00142F57">
      <w:pPr>
        <w:ind w:left="-567"/>
        <w:rPr>
          <w:b/>
          <w:bCs/>
          <w:noProof/>
          <w:sz w:val="24"/>
          <w:szCs w:val="28"/>
          <w:u w:val="single"/>
          <w:bdr w:val="none" w:sz="0" w:space="0" w:color="auto" w:frame="1"/>
        </w:rPr>
      </w:pPr>
    </w:p>
    <w:p w:rsidR="00147DEC" w:rsidRPr="00147DEC" w:rsidRDefault="0035364C" w:rsidP="00147DEC">
      <w:pPr>
        <w:pStyle w:val="a6"/>
        <w:shd w:val="clear" w:color="auto" w:fill="FFFFFF"/>
        <w:spacing w:before="0" w:beforeAutospacing="0" w:after="0" w:afterAutospacing="0"/>
        <w:ind w:firstLine="708"/>
        <w:jc w:val="both"/>
        <w:textAlignment w:val="baseline"/>
        <w:rPr>
          <w:color w:val="000000" w:themeColor="text1"/>
          <w:sz w:val="28"/>
          <w:szCs w:val="28"/>
        </w:rPr>
      </w:pPr>
      <w:r w:rsidRPr="00952993">
        <w:rPr>
          <w:rFonts w:ascii="Arial Black" w:hAnsi="Arial Black"/>
          <w:b/>
          <w:noProof/>
          <w:color w:val="FF0000"/>
        </w:rPr>
        <w:drawing>
          <wp:anchor distT="0" distB="0" distL="114300" distR="114300" simplePos="0" relativeHeight="251662336" behindDoc="1" locked="0" layoutInCell="1" allowOverlap="1" wp14:anchorId="2BAF183E" wp14:editId="7741DE75">
            <wp:simplePos x="0" y="0"/>
            <wp:positionH relativeFrom="column">
              <wp:posOffset>384175</wp:posOffset>
            </wp:positionH>
            <wp:positionV relativeFrom="paragraph">
              <wp:posOffset>495300</wp:posOffset>
            </wp:positionV>
            <wp:extent cx="4009390" cy="4455160"/>
            <wp:effectExtent l="0" t="0" r="0" b="0"/>
            <wp:wrapNone/>
            <wp:docPr id="12" name="Рисунок 12" descr="C:\Users\User\Desktop\костер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костер 1.png"/>
                    <pic:cNvPicPr>
                      <a:picLocks noChangeAspect="1" noChangeArrowheads="1"/>
                    </pic:cNvPicPr>
                  </pic:nvPicPr>
                  <pic:blipFill>
                    <a:blip r:embed="rId8" cstate="print">
                      <a:lum bright="70000" contrast="-70000"/>
                      <a:extLst>
                        <a:ext uri="{BEBA8EAE-BF5A-486C-A8C5-ECC9F3942E4B}">
                          <a14:imgProps xmlns:a14="http://schemas.microsoft.com/office/drawing/2010/main">
                            <a14:imgLayer r:embed="rId9">
                              <a14:imgEffect>
                                <a14:backgroundRemoval t="1845" b="99262" l="3226" r="97696"/>
                              </a14:imgEffect>
                              <a14:imgEffect>
                                <a14:brightnessContrast contrast="10000"/>
                              </a14:imgEffect>
                            </a14:imgLayer>
                          </a14:imgProps>
                        </a:ext>
                        <a:ext uri="{28A0092B-C50C-407E-A947-70E740481C1C}">
                          <a14:useLocalDpi xmlns:a14="http://schemas.microsoft.com/office/drawing/2010/main" val="0"/>
                        </a:ext>
                      </a:extLst>
                    </a:blip>
                    <a:srcRect/>
                    <a:stretch>
                      <a:fillRect/>
                    </a:stretch>
                  </pic:blipFill>
                  <pic:spPr bwMode="auto">
                    <a:xfrm>
                      <a:off x="0" y="0"/>
                      <a:ext cx="4009390" cy="4455160"/>
                    </a:xfrm>
                    <a:prstGeom prst="rect">
                      <a:avLst/>
                    </a:prstGeom>
                    <a:noFill/>
                    <a:ln>
                      <a:noFill/>
                    </a:ln>
                    <a:effectLst>
                      <a:glow>
                        <a:schemeClr val="accent1">
                          <a:alpha val="0"/>
                        </a:schemeClr>
                      </a:glow>
                      <a:softEdge rad="0"/>
                    </a:effectLst>
                    <a:scene3d>
                      <a:camera prst="orthographicFront"/>
                      <a:lightRig rig="threePt" dir="t"/>
                    </a:scene3d>
                    <a:sp3d extrusionH="304800"/>
                  </pic:spPr>
                </pic:pic>
              </a:graphicData>
            </a:graphic>
            <wp14:sizeRelH relativeFrom="page">
              <wp14:pctWidth>0</wp14:pctWidth>
            </wp14:sizeRelH>
            <wp14:sizeRelV relativeFrom="page">
              <wp14:pctHeight>0</wp14:pctHeight>
            </wp14:sizeRelV>
          </wp:anchor>
        </w:drawing>
      </w:r>
      <w:r w:rsidR="00147DEC" w:rsidRPr="00147DEC">
        <w:rPr>
          <w:color w:val="000000" w:themeColor="text1"/>
          <w:sz w:val="28"/>
          <w:szCs w:val="28"/>
        </w:rPr>
        <w:t>В холодное время года возрастает количество пожаров, возникающих при эксплуатации бытовых электроприборов</w:t>
      </w:r>
      <w:r w:rsidR="00147DEC">
        <w:rPr>
          <w:color w:val="000000" w:themeColor="text1"/>
          <w:sz w:val="28"/>
          <w:szCs w:val="28"/>
        </w:rPr>
        <w:t xml:space="preserve"> и отопительных печей</w:t>
      </w:r>
      <w:r w:rsidR="00147DEC">
        <w:rPr>
          <w:color w:val="000000" w:themeColor="text1"/>
          <w:sz w:val="28"/>
          <w:szCs w:val="28"/>
        </w:rPr>
        <w:t xml:space="preserve">. </w:t>
      </w:r>
      <w:r w:rsidR="00147DEC" w:rsidRPr="00147DEC">
        <w:rPr>
          <w:color w:val="000000" w:themeColor="text1"/>
          <w:sz w:val="28"/>
          <w:szCs w:val="28"/>
        </w:rPr>
        <w:t xml:space="preserve"> </w:t>
      </w:r>
      <w:r w:rsidR="00147DEC" w:rsidRPr="00147DEC">
        <w:rPr>
          <w:color w:val="000000" w:themeColor="text1"/>
          <w:sz w:val="28"/>
          <w:szCs w:val="28"/>
        </w:rPr>
        <w:t>Важно помнить о мерах безопасности.</w:t>
      </w:r>
    </w:p>
    <w:p w:rsidR="00147DEC" w:rsidRPr="00147DEC" w:rsidRDefault="00147DEC" w:rsidP="00147DEC">
      <w:pPr>
        <w:pStyle w:val="a6"/>
        <w:shd w:val="clear" w:color="auto" w:fill="FFFFFF"/>
        <w:spacing w:before="0" w:beforeAutospacing="0" w:after="0" w:afterAutospacing="0"/>
        <w:ind w:firstLine="708"/>
        <w:jc w:val="both"/>
        <w:textAlignment w:val="baseline"/>
        <w:rPr>
          <w:b/>
          <w:color w:val="000000" w:themeColor="text1"/>
          <w:sz w:val="28"/>
          <w:szCs w:val="28"/>
          <w:u w:val="single"/>
        </w:rPr>
      </w:pPr>
      <w:r w:rsidRPr="00147DEC">
        <w:rPr>
          <w:color w:val="000000" w:themeColor="text1"/>
          <w:sz w:val="28"/>
          <w:szCs w:val="28"/>
        </w:rPr>
        <w:t xml:space="preserve">Причинами возгораний в большинстве своем становятся нарушения правил пожарной безопасности при эксплуатации отопительных печей. Чаще всего пожары происходят в результате перекала печей, появления в кирпичной кладке трещин, в результате применения для растопки горючих и легковоспламеняющихся жидкостей, выпадения из топки или зольника горящих углей. Также печи нередко оставляют во время топки без контроля. </w:t>
      </w:r>
      <w:r w:rsidRPr="00147DEC">
        <w:rPr>
          <w:b/>
          <w:color w:val="000000" w:themeColor="text1"/>
          <w:sz w:val="28"/>
          <w:szCs w:val="28"/>
          <w:u w:val="single"/>
        </w:rPr>
        <w:t>Причиной пожара может стать и неправильно сложенная печь. Чтобы этого не случилось, не поручайте кладку печи лицам, незнающим правил пожарной безопасности и их устройства.</w:t>
      </w:r>
      <w:r w:rsidR="009061E9" w:rsidRPr="009061E9">
        <w:rPr>
          <w:noProof/>
          <w:color w:val="000000" w:themeColor="text1"/>
          <w:sz w:val="28"/>
          <w:szCs w:val="28"/>
        </w:rPr>
        <w:t xml:space="preserve"> </w:t>
      </w:r>
      <w:r w:rsidR="009061E9">
        <w:rPr>
          <w:noProof/>
          <w:color w:val="000000" w:themeColor="text1"/>
          <w:sz w:val="28"/>
          <w:szCs w:val="28"/>
        </w:rPr>
        <w:drawing>
          <wp:anchor distT="0" distB="0" distL="114300" distR="114300" simplePos="0" relativeHeight="251663360" behindDoc="0" locked="0" layoutInCell="1" allowOverlap="1">
            <wp:simplePos x="0" y="0"/>
            <wp:positionH relativeFrom="column">
              <wp:posOffset>-3810</wp:posOffset>
            </wp:positionH>
            <wp:positionV relativeFrom="paragraph">
              <wp:posOffset>2245995</wp:posOffset>
            </wp:positionV>
            <wp:extent cx="2552700" cy="2065655"/>
            <wp:effectExtent l="0" t="0" r="0" b="0"/>
            <wp:wrapSquare wrapText="bothSides"/>
            <wp:docPr id="9" name="Рисунок 9" descr="C:\Users\User\Desktop\печ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ечь.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2065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7DEC" w:rsidRPr="00147DEC" w:rsidRDefault="00DF58FA" w:rsidP="00147DEC">
      <w:pPr>
        <w:pStyle w:val="a6"/>
        <w:shd w:val="clear" w:color="auto" w:fill="FFFFFF"/>
        <w:spacing w:before="0" w:beforeAutospacing="0" w:after="0" w:afterAutospacing="0"/>
        <w:ind w:firstLine="708"/>
        <w:jc w:val="both"/>
        <w:textAlignment w:val="baseline"/>
        <w:rPr>
          <w:color w:val="000000" w:themeColor="text1"/>
          <w:sz w:val="28"/>
          <w:szCs w:val="28"/>
        </w:rPr>
      </w:pPr>
      <w:r>
        <w:rPr>
          <w:noProof/>
          <w:color w:val="000000" w:themeColor="text1"/>
          <w:sz w:val="28"/>
          <w:szCs w:val="28"/>
        </w:rPr>
        <w:drawing>
          <wp:anchor distT="0" distB="0" distL="114300" distR="114300" simplePos="0" relativeHeight="251664384" behindDoc="1" locked="0" layoutInCell="1" allowOverlap="1" wp14:anchorId="0F839F35" wp14:editId="477F7CA2">
            <wp:simplePos x="0" y="0"/>
            <wp:positionH relativeFrom="column">
              <wp:posOffset>2824480</wp:posOffset>
            </wp:positionH>
            <wp:positionV relativeFrom="paragraph">
              <wp:posOffset>367030</wp:posOffset>
            </wp:positionV>
            <wp:extent cx="2190750" cy="1673225"/>
            <wp:effectExtent l="0" t="0" r="0" b="3175"/>
            <wp:wrapThrough wrapText="bothSides">
              <wp:wrapPolygon edited="0">
                <wp:start x="0" y="0"/>
                <wp:lineTo x="0" y="21395"/>
                <wp:lineTo x="21412" y="21395"/>
                <wp:lineTo x="21412" y="0"/>
                <wp:lineTo x="0" y="0"/>
              </wp:wrapPolygon>
            </wp:wrapThrough>
            <wp:docPr id="10" name="Рисунок 10" descr="C:\Users\User\Desktop\электроприбо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электроприборы.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1673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47DEC" w:rsidRPr="00147DEC">
        <w:rPr>
          <w:color w:val="000000" w:themeColor="text1"/>
          <w:sz w:val="28"/>
          <w:szCs w:val="28"/>
        </w:rPr>
        <w:t xml:space="preserve">Для отвода дыма следует применять вертикальные дымовые трубы без уступов, в </w:t>
      </w:r>
      <w:proofErr w:type="gramStart"/>
      <w:r w:rsidR="00147DEC" w:rsidRPr="00147DEC">
        <w:rPr>
          <w:color w:val="000000" w:themeColor="text1"/>
          <w:sz w:val="28"/>
          <w:szCs w:val="28"/>
        </w:rPr>
        <w:t>местах</w:t>
      </w:r>
      <w:proofErr w:type="gramEnd"/>
      <w:r w:rsidR="00147DEC" w:rsidRPr="00147DEC">
        <w:rPr>
          <w:color w:val="000000" w:themeColor="text1"/>
          <w:sz w:val="28"/>
          <w:szCs w:val="28"/>
        </w:rPr>
        <w:t xml:space="preserve"> пересечения которых со сгораемыми конструкциями расстояние от внутренней поверхности дымовых каналов до этих конструкций должно быть не менее 38 сантиметров. Для защиты пола перед топкой печи следует предусмотреть металлический лист размером 70 на 50 сантиметров.</w:t>
      </w:r>
    </w:p>
    <w:p w:rsidR="00147DEC" w:rsidRPr="009061E9" w:rsidRDefault="00147DEC" w:rsidP="00147DEC">
      <w:pPr>
        <w:pStyle w:val="a6"/>
        <w:shd w:val="clear" w:color="auto" w:fill="FFFFFF"/>
        <w:spacing w:before="0" w:beforeAutospacing="0" w:after="0" w:afterAutospacing="0"/>
        <w:ind w:firstLine="708"/>
        <w:jc w:val="both"/>
        <w:textAlignment w:val="baseline"/>
        <w:rPr>
          <w:b/>
          <w:color w:val="000000" w:themeColor="text1"/>
          <w:sz w:val="28"/>
          <w:szCs w:val="28"/>
          <w:u w:val="single"/>
        </w:rPr>
      </w:pPr>
      <w:r w:rsidRPr="009061E9">
        <w:rPr>
          <w:b/>
          <w:color w:val="000000" w:themeColor="text1"/>
          <w:sz w:val="28"/>
          <w:szCs w:val="28"/>
          <w:u w:val="single"/>
        </w:rPr>
        <w:t>При эксплуатации печного отопления запрещается:</w:t>
      </w:r>
    </w:p>
    <w:p w:rsidR="00147DEC" w:rsidRPr="00147DEC" w:rsidRDefault="009061E9" w:rsidP="00147DEC">
      <w:pPr>
        <w:pStyle w:val="a6"/>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1.О</w:t>
      </w:r>
      <w:r w:rsidR="00147DEC" w:rsidRPr="00147DEC">
        <w:rPr>
          <w:color w:val="000000" w:themeColor="text1"/>
          <w:sz w:val="28"/>
          <w:szCs w:val="28"/>
        </w:rPr>
        <w:t>ставлять без присмотра топящиеся печи, а такж</w:t>
      </w:r>
      <w:r>
        <w:rPr>
          <w:color w:val="000000" w:themeColor="text1"/>
          <w:sz w:val="28"/>
          <w:szCs w:val="28"/>
        </w:rPr>
        <w:t>е поручать детям надзор за ними.</w:t>
      </w:r>
    </w:p>
    <w:p w:rsidR="00147DEC" w:rsidRPr="00147DEC" w:rsidRDefault="009061E9" w:rsidP="00147DEC">
      <w:pPr>
        <w:pStyle w:val="a6"/>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2.Р</w:t>
      </w:r>
      <w:r w:rsidR="00147DEC" w:rsidRPr="00147DEC">
        <w:rPr>
          <w:color w:val="000000" w:themeColor="text1"/>
          <w:sz w:val="28"/>
          <w:szCs w:val="28"/>
        </w:rPr>
        <w:t xml:space="preserve">асполагать топливо и другие горючие </w:t>
      </w:r>
      <w:proofErr w:type="gramStart"/>
      <w:r w:rsidR="00147DEC" w:rsidRPr="00147DEC">
        <w:rPr>
          <w:color w:val="000000" w:themeColor="text1"/>
          <w:sz w:val="28"/>
          <w:szCs w:val="28"/>
        </w:rPr>
        <w:t>вещества</w:t>
      </w:r>
      <w:proofErr w:type="gramEnd"/>
      <w:r w:rsidR="00147DEC" w:rsidRPr="00147DEC">
        <w:rPr>
          <w:color w:val="000000" w:themeColor="text1"/>
          <w:sz w:val="28"/>
          <w:szCs w:val="28"/>
        </w:rPr>
        <w:t xml:space="preserve"> и </w:t>
      </w:r>
      <w:r>
        <w:rPr>
          <w:color w:val="000000" w:themeColor="text1"/>
          <w:sz w:val="28"/>
          <w:szCs w:val="28"/>
        </w:rPr>
        <w:t xml:space="preserve">материалы на </w:t>
      </w:r>
      <w:proofErr w:type="spellStart"/>
      <w:r>
        <w:rPr>
          <w:color w:val="000000" w:themeColor="text1"/>
          <w:sz w:val="28"/>
          <w:szCs w:val="28"/>
        </w:rPr>
        <w:t>предтопочном</w:t>
      </w:r>
      <w:proofErr w:type="spellEnd"/>
      <w:r>
        <w:rPr>
          <w:color w:val="000000" w:themeColor="text1"/>
          <w:sz w:val="28"/>
          <w:szCs w:val="28"/>
        </w:rPr>
        <w:t xml:space="preserve"> листе.</w:t>
      </w:r>
    </w:p>
    <w:p w:rsidR="00147DEC" w:rsidRPr="00147DEC" w:rsidRDefault="009061E9" w:rsidP="00147DEC">
      <w:pPr>
        <w:pStyle w:val="a6"/>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3.П</w:t>
      </w:r>
      <w:r w:rsidR="00147DEC" w:rsidRPr="00147DEC">
        <w:rPr>
          <w:color w:val="000000" w:themeColor="text1"/>
          <w:sz w:val="28"/>
          <w:szCs w:val="28"/>
        </w:rPr>
        <w:t>рименять для розжига печей бензин, керосин, дизельное топливо и другие легковоспламеняющиеся жидкости;</w:t>
      </w:r>
    </w:p>
    <w:p w:rsidR="00DF58FA" w:rsidRDefault="00DF58FA" w:rsidP="00147DEC">
      <w:pPr>
        <w:pStyle w:val="a6"/>
        <w:shd w:val="clear" w:color="auto" w:fill="FFFFFF"/>
        <w:spacing w:before="0" w:beforeAutospacing="0" w:after="0" w:afterAutospacing="0"/>
        <w:jc w:val="both"/>
        <w:textAlignment w:val="baseline"/>
        <w:rPr>
          <w:color w:val="000000" w:themeColor="text1"/>
          <w:sz w:val="28"/>
          <w:szCs w:val="28"/>
        </w:rPr>
      </w:pPr>
    </w:p>
    <w:p w:rsidR="00DF58FA" w:rsidRDefault="00DF58FA" w:rsidP="00147DEC">
      <w:pPr>
        <w:pStyle w:val="a6"/>
        <w:shd w:val="clear" w:color="auto" w:fill="FFFFFF"/>
        <w:spacing w:before="0" w:beforeAutospacing="0" w:after="0" w:afterAutospacing="0"/>
        <w:jc w:val="both"/>
        <w:textAlignment w:val="baseline"/>
        <w:rPr>
          <w:color w:val="000000" w:themeColor="text1"/>
          <w:sz w:val="28"/>
          <w:szCs w:val="28"/>
        </w:rPr>
      </w:pPr>
    </w:p>
    <w:p w:rsidR="00147DEC" w:rsidRPr="00147DEC" w:rsidRDefault="009061E9" w:rsidP="00147DEC">
      <w:pPr>
        <w:pStyle w:val="a6"/>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4. Т</w:t>
      </w:r>
      <w:r w:rsidR="00147DEC" w:rsidRPr="00147DEC">
        <w:rPr>
          <w:color w:val="000000" w:themeColor="text1"/>
          <w:sz w:val="28"/>
          <w:szCs w:val="28"/>
        </w:rPr>
        <w:t>опить углем печи, не предназ</w:t>
      </w:r>
      <w:r>
        <w:rPr>
          <w:color w:val="000000" w:themeColor="text1"/>
          <w:sz w:val="28"/>
          <w:szCs w:val="28"/>
        </w:rPr>
        <w:t>наченные для этого вида топлива.</w:t>
      </w:r>
    </w:p>
    <w:p w:rsidR="00147DEC" w:rsidRPr="00147DEC" w:rsidRDefault="009061E9" w:rsidP="00147DEC">
      <w:pPr>
        <w:pStyle w:val="a6"/>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5. Перекаливать печи.</w:t>
      </w:r>
    </w:p>
    <w:p w:rsidR="0035364C" w:rsidRDefault="009061E9" w:rsidP="009061E9">
      <w:pPr>
        <w:pStyle w:val="a6"/>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6. У</w:t>
      </w:r>
      <w:r w:rsidR="00147DEC" w:rsidRPr="00147DEC">
        <w:rPr>
          <w:color w:val="000000" w:themeColor="text1"/>
          <w:sz w:val="28"/>
          <w:szCs w:val="28"/>
        </w:rPr>
        <w:t xml:space="preserve">станавливать металлические печи, не отвечающие требованиям пожарной безопасности, стандартам и техническим условиям. </w:t>
      </w:r>
    </w:p>
    <w:p w:rsidR="0035364C" w:rsidRDefault="00147DEC" w:rsidP="00147DEC">
      <w:pPr>
        <w:pStyle w:val="a6"/>
        <w:shd w:val="clear" w:color="auto" w:fill="FFFFFF"/>
        <w:spacing w:before="0" w:beforeAutospacing="0" w:after="0" w:afterAutospacing="0"/>
        <w:ind w:firstLine="708"/>
        <w:jc w:val="both"/>
        <w:textAlignment w:val="baseline"/>
        <w:rPr>
          <w:color w:val="000000" w:themeColor="text1"/>
          <w:sz w:val="28"/>
          <w:szCs w:val="28"/>
        </w:rPr>
      </w:pPr>
      <w:r w:rsidRPr="00147DEC">
        <w:rPr>
          <w:color w:val="000000" w:themeColor="text1"/>
          <w:sz w:val="28"/>
          <w:szCs w:val="28"/>
        </w:rPr>
        <w:t xml:space="preserve">При установке временных металлических и других печей заводского изготовления необходимо выполнять </w:t>
      </w:r>
    </w:p>
    <w:p w:rsidR="00147DEC" w:rsidRPr="00147DEC" w:rsidRDefault="00147DEC" w:rsidP="00DF58FA">
      <w:pPr>
        <w:pStyle w:val="a6"/>
        <w:shd w:val="clear" w:color="auto" w:fill="FFFFFF"/>
        <w:spacing w:before="0" w:beforeAutospacing="0" w:after="0" w:afterAutospacing="0"/>
        <w:jc w:val="both"/>
        <w:textAlignment w:val="baseline"/>
        <w:rPr>
          <w:color w:val="000000" w:themeColor="text1"/>
          <w:sz w:val="28"/>
          <w:szCs w:val="28"/>
        </w:rPr>
      </w:pPr>
      <w:r w:rsidRPr="00147DEC">
        <w:rPr>
          <w:color w:val="000000" w:themeColor="text1"/>
          <w:sz w:val="28"/>
          <w:szCs w:val="28"/>
        </w:rPr>
        <w:t>инструкции предприятий-изготовителей, а также требования норм проектирования, предъявляемые к системам отопления.</w:t>
      </w:r>
    </w:p>
    <w:p w:rsidR="00147DEC" w:rsidRDefault="00147DEC" w:rsidP="00147DEC">
      <w:pPr>
        <w:pStyle w:val="a6"/>
        <w:shd w:val="clear" w:color="auto" w:fill="FFFFFF"/>
        <w:spacing w:before="0" w:beforeAutospacing="0" w:after="0" w:afterAutospacing="0"/>
        <w:ind w:firstLine="708"/>
        <w:jc w:val="both"/>
        <w:textAlignment w:val="baseline"/>
        <w:rPr>
          <w:b/>
          <w:color w:val="000000" w:themeColor="text1"/>
          <w:sz w:val="28"/>
          <w:szCs w:val="28"/>
          <w:u w:val="single"/>
        </w:rPr>
      </w:pPr>
      <w:r w:rsidRPr="00147DEC">
        <w:rPr>
          <w:b/>
          <w:color w:val="000000" w:themeColor="text1"/>
          <w:sz w:val="28"/>
          <w:szCs w:val="28"/>
          <w:u w:val="single"/>
        </w:rPr>
        <w:t>При эксплуат</w:t>
      </w:r>
      <w:r>
        <w:rPr>
          <w:b/>
          <w:color w:val="000000" w:themeColor="text1"/>
          <w:sz w:val="28"/>
          <w:szCs w:val="28"/>
          <w:u w:val="single"/>
        </w:rPr>
        <w:t>ации электроприборов необходимо</w:t>
      </w:r>
    </w:p>
    <w:p w:rsidR="00147DEC" w:rsidRPr="00147DEC" w:rsidRDefault="0035364C" w:rsidP="00147DEC">
      <w:pPr>
        <w:pStyle w:val="a6"/>
        <w:shd w:val="clear" w:color="auto" w:fill="FFFFFF"/>
        <w:spacing w:before="0" w:beforeAutospacing="0" w:after="0" w:afterAutospacing="0"/>
        <w:jc w:val="both"/>
        <w:textAlignment w:val="baseline"/>
        <w:rPr>
          <w:b/>
          <w:color w:val="000000" w:themeColor="text1"/>
          <w:sz w:val="28"/>
          <w:szCs w:val="28"/>
          <w:u w:val="single"/>
        </w:rPr>
      </w:pPr>
      <w:r w:rsidRPr="0035364C">
        <w:rPr>
          <w:color w:val="000000" w:themeColor="text1"/>
          <w:sz w:val="28"/>
          <w:szCs w:val="28"/>
        </w:rPr>
        <w:t xml:space="preserve">1. </w:t>
      </w:r>
      <w:r w:rsidR="00147DEC">
        <w:rPr>
          <w:color w:val="000000" w:themeColor="text1"/>
          <w:sz w:val="28"/>
          <w:szCs w:val="28"/>
        </w:rPr>
        <w:t>В</w:t>
      </w:r>
      <w:r w:rsidR="00147DEC" w:rsidRPr="00147DEC">
        <w:rPr>
          <w:color w:val="000000" w:themeColor="text1"/>
          <w:sz w:val="28"/>
          <w:szCs w:val="28"/>
        </w:rPr>
        <w:t xml:space="preserve">нимательно изучить инструкцию по эксплуатации электроприбора и строго соблюдать требования, изложенные в ней. </w:t>
      </w:r>
    </w:p>
    <w:p w:rsidR="00147DEC" w:rsidRPr="00147DEC" w:rsidRDefault="00147DEC" w:rsidP="00147DEC">
      <w:pPr>
        <w:pStyle w:val="a6"/>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xml:space="preserve">2. </w:t>
      </w:r>
      <w:r w:rsidRPr="00147DEC">
        <w:rPr>
          <w:color w:val="000000" w:themeColor="text1"/>
          <w:sz w:val="28"/>
          <w:szCs w:val="28"/>
        </w:rPr>
        <w:t>Важно помнить, что у каждого прибора есть свой срок эксплуатации, который в среднем составляет около десяти лет. Использование его свыше установленного срока может пр</w:t>
      </w:r>
      <w:r>
        <w:rPr>
          <w:color w:val="000000" w:themeColor="text1"/>
          <w:sz w:val="28"/>
          <w:szCs w:val="28"/>
        </w:rPr>
        <w:t>ивести к печальным последствиям.</w:t>
      </w:r>
    </w:p>
    <w:p w:rsidR="00147DEC" w:rsidRPr="00147DEC" w:rsidRDefault="00147DEC" w:rsidP="00147DEC">
      <w:pPr>
        <w:pStyle w:val="a6"/>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3. Р</w:t>
      </w:r>
      <w:r w:rsidRPr="00147DEC">
        <w:rPr>
          <w:color w:val="000000" w:themeColor="text1"/>
          <w:sz w:val="28"/>
          <w:szCs w:val="28"/>
        </w:rPr>
        <w:t>егулярно проводить проверку исправности электропроводки, розеток, щитков и</w:t>
      </w:r>
      <w:r>
        <w:rPr>
          <w:color w:val="000000" w:themeColor="text1"/>
          <w:sz w:val="28"/>
          <w:szCs w:val="28"/>
        </w:rPr>
        <w:t xml:space="preserve"> штепсельных вилок обогревателя.</w:t>
      </w:r>
    </w:p>
    <w:p w:rsidR="00147DEC" w:rsidRDefault="00147DEC" w:rsidP="00147DEC">
      <w:pPr>
        <w:pStyle w:val="a6"/>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4. С</w:t>
      </w:r>
      <w:r w:rsidRPr="00147DEC">
        <w:rPr>
          <w:color w:val="000000" w:themeColor="text1"/>
          <w:sz w:val="28"/>
          <w:szCs w:val="28"/>
        </w:rPr>
        <w:t xml:space="preserve">ледить за состоянием обогревательного прибора: вовремя ремонтировать и заменять детали, если они вышли из строя. </w:t>
      </w:r>
    </w:p>
    <w:p w:rsidR="00147DEC" w:rsidRPr="00147DEC" w:rsidRDefault="00147DEC" w:rsidP="00147DEC">
      <w:pPr>
        <w:pStyle w:val="a6"/>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xml:space="preserve">5. </w:t>
      </w:r>
      <w:r w:rsidRPr="00147DEC">
        <w:rPr>
          <w:color w:val="000000" w:themeColor="text1"/>
          <w:sz w:val="28"/>
          <w:szCs w:val="28"/>
        </w:rPr>
        <w:t>Менять предохранители, разболтавши</w:t>
      </w:r>
      <w:r>
        <w:rPr>
          <w:color w:val="000000" w:themeColor="text1"/>
          <w:sz w:val="28"/>
          <w:szCs w:val="28"/>
        </w:rPr>
        <w:t>еся или деформированные штекеры.</w:t>
      </w:r>
    </w:p>
    <w:p w:rsidR="00147DEC" w:rsidRPr="00147DEC" w:rsidRDefault="00147DEC" w:rsidP="00147DEC">
      <w:pPr>
        <w:pStyle w:val="a6"/>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6. И</w:t>
      </w:r>
      <w:r w:rsidRPr="00147DEC">
        <w:rPr>
          <w:color w:val="000000" w:themeColor="text1"/>
          <w:sz w:val="28"/>
          <w:szCs w:val="28"/>
        </w:rPr>
        <w:t xml:space="preserve">спользовать приборы, изготовленные только промышленным способом, ни в коем случае нельзя использовать поврежденные, самодельные или </w:t>
      </w:r>
      <w:r>
        <w:rPr>
          <w:color w:val="000000" w:themeColor="text1"/>
          <w:sz w:val="28"/>
          <w:szCs w:val="28"/>
        </w:rPr>
        <w:t>«кустарные» электрообогреватели.</w:t>
      </w:r>
    </w:p>
    <w:p w:rsidR="0035364C" w:rsidRDefault="00147DEC" w:rsidP="00147DEC">
      <w:pPr>
        <w:pStyle w:val="a6"/>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7. С</w:t>
      </w:r>
      <w:r w:rsidRPr="00147DEC">
        <w:rPr>
          <w:color w:val="000000" w:themeColor="text1"/>
          <w:sz w:val="28"/>
          <w:szCs w:val="28"/>
        </w:rPr>
        <w:t>ледует избегать перегрузки на электросеть в случае включения сразу несколь</w:t>
      </w:r>
      <w:r>
        <w:rPr>
          <w:color w:val="000000" w:themeColor="text1"/>
          <w:sz w:val="28"/>
          <w:szCs w:val="28"/>
        </w:rPr>
        <w:t>ких мощных потребителей энергии.</w:t>
      </w:r>
    </w:p>
    <w:p w:rsidR="00147DEC" w:rsidRPr="00147DEC" w:rsidRDefault="00147DEC" w:rsidP="0035364C">
      <w:pPr>
        <w:rPr>
          <w:b/>
          <w:color w:val="000000" w:themeColor="text1"/>
          <w:sz w:val="24"/>
          <w:szCs w:val="24"/>
          <w:u w:val="single"/>
        </w:rPr>
      </w:pPr>
    </w:p>
    <w:sectPr w:rsidR="00147DEC" w:rsidRPr="00147DEC" w:rsidSect="00BE5D01">
      <w:pgSz w:w="16838" w:h="11906" w:orient="landscape"/>
      <w:pgMar w:top="0" w:right="253" w:bottom="0"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242"/>
    <w:rsid w:val="00142F57"/>
    <w:rsid w:val="00147DEC"/>
    <w:rsid w:val="00322242"/>
    <w:rsid w:val="0035364C"/>
    <w:rsid w:val="009061E9"/>
    <w:rsid w:val="00A56EBE"/>
    <w:rsid w:val="00C50BDB"/>
    <w:rsid w:val="00DF5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5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42F57"/>
    <w:rPr>
      <w:rFonts w:cs="Times New Roman"/>
      <w:color w:val="0000FF"/>
      <w:u w:val="single"/>
    </w:rPr>
  </w:style>
  <w:style w:type="paragraph" w:styleId="a4">
    <w:name w:val="Balloon Text"/>
    <w:basedOn w:val="a"/>
    <w:link w:val="a5"/>
    <w:uiPriority w:val="99"/>
    <w:semiHidden/>
    <w:unhideWhenUsed/>
    <w:rsid w:val="00142F57"/>
    <w:rPr>
      <w:rFonts w:ascii="Tahoma" w:hAnsi="Tahoma" w:cs="Tahoma"/>
      <w:sz w:val="16"/>
      <w:szCs w:val="16"/>
    </w:rPr>
  </w:style>
  <w:style w:type="character" w:customStyle="1" w:styleId="a5">
    <w:name w:val="Текст выноски Знак"/>
    <w:basedOn w:val="a0"/>
    <w:link w:val="a4"/>
    <w:uiPriority w:val="99"/>
    <w:semiHidden/>
    <w:rsid w:val="00142F57"/>
    <w:rPr>
      <w:rFonts w:ascii="Tahoma" w:eastAsia="Times New Roman" w:hAnsi="Tahoma" w:cs="Tahoma"/>
      <w:sz w:val="16"/>
      <w:szCs w:val="16"/>
      <w:lang w:eastAsia="ru-RU"/>
    </w:rPr>
  </w:style>
  <w:style w:type="paragraph" w:styleId="a6">
    <w:name w:val="Normal (Web)"/>
    <w:basedOn w:val="a"/>
    <w:uiPriority w:val="99"/>
    <w:semiHidden/>
    <w:unhideWhenUsed/>
    <w:rsid w:val="00147DEC"/>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5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42F57"/>
    <w:rPr>
      <w:rFonts w:cs="Times New Roman"/>
      <w:color w:val="0000FF"/>
      <w:u w:val="single"/>
    </w:rPr>
  </w:style>
  <w:style w:type="paragraph" w:styleId="a4">
    <w:name w:val="Balloon Text"/>
    <w:basedOn w:val="a"/>
    <w:link w:val="a5"/>
    <w:uiPriority w:val="99"/>
    <w:semiHidden/>
    <w:unhideWhenUsed/>
    <w:rsid w:val="00142F57"/>
    <w:rPr>
      <w:rFonts w:ascii="Tahoma" w:hAnsi="Tahoma" w:cs="Tahoma"/>
      <w:sz w:val="16"/>
      <w:szCs w:val="16"/>
    </w:rPr>
  </w:style>
  <w:style w:type="character" w:customStyle="1" w:styleId="a5">
    <w:name w:val="Текст выноски Знак"/>
    <w:basedOn w:val="a0"/>
    <w:link w:val="a4"/>
    <w:uiPriority w:val="99"/>
    <w:semiHidden/>
    <w:rsid w:val="00142F57"/>
    <w:rPr>
      <w:rFonts w:ascii="Tahoma" w:eastAsia="Times New Roman" w:hAnsi="Tahoma" w:cs="Tahoma"/>
      <w:sz w:val="16"/>
      <w:szCs w:val="16"/>
      <w:lang w:eastAsia="ru-RU"/>
    </w:rPr>
  </w:style>
  <w:style w:type="paragraph" w:styleId="a6">
    <w:name w:val="Normal (Web)"/>
    <w:basedOn w:val="a"/>
    <w:uiPriority w:val="99"/>
    <w:semiHidden/>
    <w:unhideWhenUsed/>
    <w:rsid w:val="00147DEC"/>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970247">
      <w:bodyDiv w:val="1"/>
      <w:marLeft w:val="0"/>
      <w:marRight w:val="0"/>
      <w:marTop w:val="0"/>
      <w:marBottom w:val="0"/>
      <w:divBdr>
        <w:top w:val="none" w:sz="0" w:space="0" w:color="auto"/>
        <w:left w:val="none" w:sz="0" w:space="0" w:color="auto"/>
        <w:bottom w:val="none" w:sz="0" w:space="0" w:color="auto"/>
        <w:right w:val="none" w:sz="0" w:space="0" w:color="auto"/>
      </w:divBdr>
    </w:div>
    <w:div w:id="2057654459">
      <w:bodyDiv w:val="1"/>
      <w:marLeft w:val="0"/>
      <w:marRight w:val="0"/>
      <w:marTop w:val="0"/>
      <w:marBottom w:val="0"/>
      <w:divBdr>
        <w:top w:val="none" w:sz="0" w:space="0" w:color="auto"/>
        <w:left w:val="none" w:sz="0" w:space="0" w:color="auto"/>
        <w:bottom w:val="none" w:sz="0" w:space="0" w:color="auto"/>
        <w:right w:val="none" w:sz="0" w:space="0" w:color="auto"/>
      </w:divBdr>
    </w:div>
    <w:div w:id="21027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gpn-hmir@86.mchs.gov.ru"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704</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2022-09-09T11:20:00Z</cp:lastPrinted>
  <dcterms:created xsi:type="dcterms:W3CDTF">2022-09-09T10:39:00Z</dcterms:created>
  <dcterms:modified xsi:type="dcterms:W3CDTF">2022-09-09T11:29:00Z</dcterms:modified>
</cp:coreProperties>
</file>